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Київський національний університет імені Тараса Шевченка</w:t>
      </w: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5266B9" w:rsidRDefault="002E12EB" w:rsidP="002E12E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E424E4">
        <w:rPr>
          <w:rFonts w:ascii="Times New Roman" w:hAnsi="Times New Roman" w:cs="Times New Roman"/>
          <w:sz w:val="28"/>
          <w:szCs w:val="28"/>
        </w:rPr>
        <w:t>Лабораторна робота №</w:t>
      </w:r>
      <w:r>
        <w:rPr>
          <w:rFonts w:ascii="Times New Roman" w:hAnsi="Times New Roman" w:cs="Times New Roman"/>
          <w:sz w:val="28"/>
          <w:szCs w:val="28"/>
          <w:lang w:val="ru-RU"/>
        </w:rPr>
        <w:t>3</w:t>
      </w: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Калібровка низькотемпературного датчика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right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Студента:</w:t>
      </w:r>
    </w:p>
    <w:p w:rsidR="002E12EB" w:rsidRPr="00E424E4" w:rsidRDefault="002E12EB" w:rsidP="002E12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E424E4">
        <w:rPr>
          <w:rFonts w:ascii="Times New Roman" w:hAnsi="Times New Roman" w:cs="Times New Roman"/>
          <w:sz w:val="28"/>
          <w:szCs w:val="28"/>
        </w:rPr>
        <w:t xml:space="preserve"> курсу</w:t>
      </w:r>
    </w:p>
    <w:p w:rsidR="002E12EB" w:rsidRPr="00E424E4" w:rsidRDefault="002E12EB" w:rsidP="002E12EB">
      <w:pPr>
        <w:jc w:val="right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НФНЕ</w:t>
      </w:r>
    </w:p>
    <w:p w:rsidR="002E12EB" w:rsidRPr="00E424E4" w:rsidRDefault="002E12EB" w:rsidP="002E12EB">
      <w:pPr>
        <w:jc w:val="right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Фантича І. Я.</w:t>
      </w:r>
    </w:p>
    <w:p w:rsidR="002E12EB" w:rsidRPr="00E424E4" w:rsidRDefault="002E12EB" w:rsidP="002E12EB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12EB" w:rsidRPr="00E424E4" w:rsidRDefault="002E12EB" w:rsidP="002E12EB">
      <w:pPr>
        <w:jc w:val="center"/>
        <w:rPr>
          <w:rFonts w:ascii="Times New Roman" w:hAnsi="Times New Roman" w:cs="Times New Roman"/>
          <w:sz w:val="28"/>
          <w:szCs w:val="28"/>
        </w:rPr>
      </w:pPr>
      <w:r w:rsidRPr="00E424E4">
        <w:rPr>
          <w:rFonts w:ascii="Times New Roman" w:hAnsi="Times New Roman" w:cs="Times New Roman"/>
          <w:sz w:val="28"/>
          <w:szCs w:val="28"/>
        </w:rPr>
        <w:t>Київ 2019</w:t>
      </w:r>
    </w:p>
    <w:p w:rsidR="006708A2" w:rsidRDefault="006708A2"/>
    <w:p w:rsidR="002E12EB" w:rsidRDefault="002E12EB"/>
    <w:p w:rsidR="002E12EB" w:rsidRDefault="002E12EB" w:rsidP="002E12EB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E12EB">
        <w:rPr>
          <w:rFonts w:ascii="Times New Roman" w:hAnsi="Times New Roman" w:cs="Times New Roman"/>
          <w:i/>
          <w:iCs/>
          <w:sz w:val="28"/>
          <w:szCs w:val="28"/>
        </w:rPr>
        <w:lastRenderedPageBreak/>
        <w:t>Мета роботи:</w:t>
      </w:r>
    </w:p>
    <w:p w:rsidR="002E12EB" w:rsidRDefault="002E12EB" w:rsidP="002E12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Одержання низьких температур за допомогою мікрокріогенних охолоджувальних систем із замкненим циклом та калібровка низькотемпературного датчика.</w:t>
      </w:r>
    </w:p>
    <w:p w:rsidR="002E12EB" w:rsidRDefault="002E12EB" w:rsidP="002E12EB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Хід роботи:</w:t>
      </w:r>
    </w:p>
    <w:p w:rsidR="002E12EB" w:rsidRDefault="002E12EB" w:rsidP="002E12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Знімаємо показники з різних опорів в залежності від температури. Дані вносимо в таблицю:</w:t>
      </w:r>
    </w:p>
    <w:tbl>
      <w:tblPr>
        <w:tblW w:w="3880" w:type="dxa"/>
        <w:tblLook w:val="04A0" w:firstRow="1" w:lastRow="0" w:firstColumn="1" w:lastColumn="0" w:noHBand="0" w:noVBand="1"/>
      </w:tblPr>
      <w:tblGrid>
        <w:gridCol w:w="960"/>
        <w:gridCol w:w="1046"/>
        <w:gridCol w:w="1046"/>
        <w:gridCol w:w="960"/>
      </w:tblGrid>
      <w:tr w:rsidR="002E12EB" w:rsidRPr="002E12EB" w:rsidTr="002E12E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R1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R2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R3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T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3,25E+02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2,58E+03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300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3,26E+02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2,59E+03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297,79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3,23E+02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2,60E+03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295,58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3,19E+02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2,48E+03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293,37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3,15E+02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2,48E+03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291,16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3,11E+02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2,59E+03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288,95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3,07E+02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2,54E+03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286,74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3,02E+02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2,60E+03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284,53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2,98E+02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2,47E+03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282,32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2,92E+02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280,11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2,87E+02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2,57E+03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277,9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275,69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2,57E+03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273,48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2,54E+03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271,27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2,56E+03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269,06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2,70E+03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266,85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2,59E+02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2,68E+03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264,64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2,54E+02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2,80E+03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262,43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2,49E+02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260,22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2,44E+02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2,89E+03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258,01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2,38E+02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2,91E+03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255,8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2,33E+02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253,59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2,29E+02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3,03E+03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251,38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2,24E+02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3,09E+03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249,17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2,18E+02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246,96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2,14E+02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244,75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2,08E+02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242,54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2,03E+02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240,33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1,98E+02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238,12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1,93E+02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235,91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1,88E+02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233,7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1,82E+02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231,49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1,75E+02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229,28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1,68E+02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227,07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1,66E+02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224,86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1,60E+02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222,65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2,54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1,49E+02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220,44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1,44E+02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218,23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216,02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213,81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3,36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211,6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4,05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209,39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4,57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207,18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5,29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204,97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6,12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202,76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7,98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200,55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10,03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198,34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196,13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73,8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67,7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193,92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66,8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191,71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189,5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4,30E+02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187,29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8,10E+02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185,08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182,87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3,08E+03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180,66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4,33E+03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178,45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5,57E+03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176,24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6,40E+03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174,03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7,17E+03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171,82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7,77E+03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169,61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8,22E+03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167,4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8,61E+03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165,19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8,94E+03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162,98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9,39E+03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160,77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9,73E+03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158,56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1,00E+04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156,35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1,04E+04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154,14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1,07E+04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151,93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1,10E+04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149,72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48,5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1,13E+04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147,51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1,17E+04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145,3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1,20E+04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143,09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1,23E+04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140,88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49,8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1,26E+04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138,67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1,30E+04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136,46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50,7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1,32E+04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134,25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1,34E+04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132,04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1,38E+04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129,83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1,39E+04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127,62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1,41E+04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125,41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1,44E+04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123,2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1,46E+04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120,99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1,48E+04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118,78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lastRenderedPageBreak/>
              <w:t>52,7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1,50E+04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116,57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1,51E+04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114,36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1,57E+04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112,15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1,53E+04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109,94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53,61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1,58E+04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107,73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1,60E+04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105,52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1,62E+04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103,31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54,6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1,63E+04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101,1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54,4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1,65E+04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98,89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1,67E+04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96,68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1,68E+04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94,47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1,68E+04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92,26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1,69E+04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90,05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1,71E+04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87,84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1,72E+04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85,63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1,75E+04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83,42</w:t>
            </w:r>
          </w:p>
        </w:tc>
      </w:tr>
      <w:tr w:rsidR="002E12EB" w:rsidRPr="002E12EB" w:rsidTr="002E12E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55,5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1,77E+04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12EB" w:rsidRPr="002E12EB" w:rsidRDefault="002E12EB" w:rsidP="002E12EB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2E12EB">
              <w:rPr>
                <w:rFonts w:ascii="Calibri" w:eastAsia="Times New Roman" w:hAnsi="Calibri" w:cs="Calibri"/>
                <w:color w:val="000000"/>
                <w:lang w:eastAsia="uk-UA"/>
              </w:rPr>
              <w:t>81,21</w:t>
            </w:r>
          </w:p>
        </w:tc>
      </w:tr>
    </w:tbl>
    <w:p w:rsidR="002E12EB" w:rsidRDefault="002E12EB" w:rsidP="002E12E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12EB" w:rsidRDefault="002E12EB" w:rsidP="002E12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E12EB">
        <w:rPr>
          <w:rFonts w:ascii="Times New Roman" w:hAnsi="Times New Roman" w:cs="Times New Roman"/>
          <w:sz w:val="28"/>
          <w:szCs w:val="28"/>
        </w:rPr>
        <w:t>На основі даних з таблиці будуємо графіки</w:t>
      </w:r>
      <w:r>
        <w:rPr>
          <w:rFonts w:ascii="Times New Roman" w:hAnsi="Times New Roman" w:cs="Times New Roman"/>
          <w:sz w:val="28"/>
          <w:szCs w:val="28"/>
        </w:rPr>
        <w:t xml:space="preserve"> залежностей опорів від температури:</w:t>
      </w:r>
    </w:p>
    <w:p w:rsidR="002E12EB" w:rsidRDefault="002E12EB" w:rsidP="002E12E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E12E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876675" cy="2948428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99" cy="295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2EB" w:rsidRDefault="002E12EB" w:rsidP="002E12EB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Рис. 2.1 Графік залежності металевого датчика від температури (в таблиці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2E12EB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2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2E12EB" w:rsidRDefault="002E12EB" w:rsidP="002E12EB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12EB">
        <w:rPr>
          <w:rFonts w:ascii="Times New Roman" w:hAnsi="Times New Roman" w:cs="Times New Roman"/>
          <w:i/>
          <w:iCs/>
          <w:noProof/>
          <w:sz w:val="28"/>
          <w:szCs w:val="28"/>
        </w:rPr>
        <w:lastRenderedPageBreak/>
        <w:drawing>
          <wp:inline distT="0" distB="0" distL="0" distR="0">
            <wp:extent cx="3771900" cy="2856645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45" cy="2863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2EB" w:rsidRDefault="002E12EB" w:rsidP="002E12EB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Рис. 2.2. Графік залежності напівпровідникового датчика від температури (в таблиці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Pr="002E12EB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2E12EB" w:rsidRDefault="002E12EB" w:rsidP="002E12EB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E12EB"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3981450" cy="2969383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7247" cy="2988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2EB" w:rsidRDefault="002E12EB" w:rsidP="002E12EB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Рис. 2.3. Графік залежності </w:t>
      </w:r>
      <w:r w:rsidR="006E5D6D">
        <w:rPr>
          <w:rFonts w:ascii="Times New Roman" w:hAnsi="Times New Roman" w:cs="Times New Roman"/>
          <w:i/>
          <w:iCs/>
          <w:sz w:val="28"/>
          <w:szCs w:val="28"/>
        </w:rPr>
        <w:t xml:space="preserve">напівпровідникового датчика від температури (в таблиці </w:t>
      </w:r>
      <w:r w:rsidR="006E5D6D"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 w:rsidR="006E5D6D" w:rsidRPr="006E5D6D">
        <w:rPr>
          <w:rFonts w:ascii="Times New Roman" w:hAnsi="Times New Roman" w:cs="Times New Roman"/>
          <w:i/>
          <w:iCs/>
          <w:sz w:val="28"/>
          <w:szCs w:val="28"/>
          <w:vertAlign w:val="subscript"/>
          <w:lang w:val="ru-RU"/>
        </w:rPr>
        <w:t>3</w:t>
      </w:r>
      <w:r w:rsidR="006E5D6D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6E5D6D" w:rsidRDefault="006E5D6D" w:rsidP="006E5D6D">
      <w:pPr>
        <w:pStyle w:val="a3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E5D6D">
        <w:rPr>
          <w:rFonts w:ascii="Times New Roman" w:hAnsi="Times New Roman" w:cs="Times New Roman"/>
          <w:i/>
          <w:iCs/>
          <w:sz w:val="28"/>
          <w:szCs w:val="28"/>
        </w:rPr>
        <w:t>Висновок:</w:t>
      </w:r>
    </w:p>
    <w:p w:rsidR="006E5D6D" w:rsidRPr="006E5D6D" w:rsidRDefault="006E5D6D" w:rsidP="006E5D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ході лабораторної роботи були отримані низькі температури за допомогою мікрокріогенної замкнутої системи, про що свідчать графіки (Рис. 2.1.-2.3.). З графіків можна зробити висновок про те, що у нас є датчик з чітко вираженими металевими властивостями, оскільки опір спадає лінійно при зменшенні температури (Рис. 2.1.), також є напівпровідникові датчики, один з  яких має чіткі напівпровідникові властивості, про що свідчить різке зростання опору при зменшенні температури (Рис. 2.3.), іншій – слабші напівпровідникові властивості (Рис. 2.2.). Також, на Рис. 2.2. є викид в графіку, що може бути </w:t>
      </w:r>
      <w:r>
        <w:rPr>
          <w:rFonts w:ascii="Times New Roman" w:hAnsi="Times New Roman" w:cs="Times New Roman"/>
          <w:sz w:val="28"/>
          <w:szCs w:val="28"/>
        </w:rPr>
        <w:lastRenderedPageBreak/>
        <w:t>обумовлено некоректним зняттям показників приладу оператором макетної установки.</w:t>
      </w:r>
      <w:bookmarkStart w:id="0" w:name="_GoBack"/>
      <w:bookmarkEnd w:id="0"/>
    </w:p>
    <w:sectPr w:rsidR="006E5D6D" w:rsidRPr="006E5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126F11"/>
    <w:multiLevelType w:val="hybridMultilevel"/>
    <w:tmpl w:val="6D6C62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2EB"/>
    <w:rsid w:val="002E12EB"/>
    <w:rsid w:val="006708A2"/>
    <w:rsid w:val="006E5D6D"/>
    <w:rsid w:val="008B3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B2FF6"/>
  <w15:chartTrackingRefBased/>
  <w15:docId w15:val="{ED8CE739-0FC4-4454-A0FA-265D2C322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1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2669</Words>
  <Characters>1522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 Фантич</dc:creator>
  <cp:keywords/>
  <dc:description/>
  <cp:lastModifiedBy>Іван Фантич</cp:lastModifiedBy>
  <cp:revision>1</cp:revision>
  <dcterms:created xsi:type="dcterms:W3CDTF">2019-12-04T22:16:00Z</dcterms:created>
  <dcterms:modified xsi:type="dcterms:W3CDTF">2019-12-04T22:31:00Z</dcterms:modified>
</cp:coreProperties>
</file>